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1215" w:rsidRPr="00834ECE" w:rsidRDefault="00945FF2" w:rsidP="000D1215">
      <w:pPr>
        <w:pStyle w:val="2"/>
        <w:keepNext w:val="0"/>
        <w:widowControl w:val="0"/>
        <w:spacing w:line="360" w:lineRule="auto"/>
        <w:ind w:firstLine="709"/>
        <w:rPr>
          <w:rFonts w:ascii="Times New Roman" w:hAnsi="Times New Roman"/>
          <w:b w:val="0"/>
          <w:sz w:val="28"/>
          <w:szCs w:val="28"/>
        </w:rPr>
      </w:pPr>
      <w:bookmarkStart w:id="0" w:name="_GoBack"/>
      <w:r>
        <w:rPr>
          <w:rFonts w:ascii="Times New Roman" w:hAnsi="Times New Roman"/>
          <w:sz w:val="28"/>
          <w:szCs w:val="28"/>
        </w:rPr>
        <w:t xml:space="preserve">Доклад на тему: </w:t>
      </w:r>
      <w:r w:rsidR="006B11EA">
        <w:rPr>
          <w:rFonts w:ascii="Times New Roman" w:hAnsi="Times New Roman"/>
          <w:sz w:val="28"/>
          <w:szCs w:val="28"/>
        </w:rPr>
        <w:t>Консервация и ликвидация горных выработок и буровых скважин. Особенности применения нормативно-правовых актов</w:t>
      </w:r>
      <w:bookmarkEnd w:id="0"/>
      <w:r w:rsidR="006B11EA">
        <w:rPr>
          <w:rFonts w:ascii="Times New Roman" w:hAnsi="Times New Roman"/>
          <w:sz w:val="28"/>
          <w:szCs w:val="28"/>
        </w:rPr>
        <w:t>.</w:t>
      </w:r>
    </w:p>
    <w:p w:rsidR="00830A6E" w:rsidRDefault="009556AC" w:rsidP="00C532D4">
      <w:pPr>
        <w:tabs>
          <w:tab w:val="left" w:pos="709"/>
        </w:tabs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6B11EA">
        <w:rPr>
          <w:rFonts w:ascii="Times New Roman" w:hAnsi="Times New Roman"/>
          <w:sz w:val="28"/>
          <w:szCs w:val="28"/>
        </w:rPr>
        <w:t>В целях применения нормативно-правовых документов</w:t>
      </w:r>
      <w:r w:rsidR="00E625C5">
        <w:rPr>
          <w:rFonts w:ascii="Times New Roman" w:hAnsi="Times New Roman"/>
          <w:sz w:val="28"/>
          <w:szCs w:val="28"/>
        </w:rPr>
        <w:t xml:space="preserve"> в рамках </w:t>
      </w:r>
      <w:r w:rsidR="009F28F1">
        <w:rPr>
          <w:rFonts w:ascii="Times New Roman" w:hAnsi="Times New Roman"/>
          <w:sz w:val="28"/>
          <w:szCs w:val="28"/>
        </w:rPr>
        <w:br/>
      </w:r>
      <w:r w:rsidR="00E625C5">
        <w:rPr>
          <w:rFonts w:ascii="Times New Roman" w:hAnsi="Times New Roman"/>
          <w:sz w:val="28"/>
          <w:szCs w:val="28"/>
        </w:rPr>
        <w:t>их полномочий при</w:t>
      </w:r>
      <w:r>
        <w:rPr>
          <w:rFonts w:ascii="Times New Roman" w:hAnsi="Times New Roman"/>
          <w:sz w:val="28"/>
          <w:szCs w:val="28"/>
        </w:rPr>
        <w:t xml:space="preserve"> организации, проведении и завершении ликвидации </w:t>
      </w:r>
      <w:r w:rsidR="009F28F1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и (или) </w:t>
      </w:r>
      <w:r w:rsidR="00E625C5">
        <w:rPr>
          <w:rFonts w:ascii="Times New Roman" w:hAnsi="Times New Roman"/>
          <w:sz w:val="28"/>
          <w:szCs w:val="28"/>
        </w:rPr>
        <w:t xml:space="preserve">консервации </w:t>
      </w:r>
      <w:r>
        <w:rPr>
          <w:rFonts w:ascii="Times New Roman" w:hAnsi="Times New Roman"/>
          <w:sz w:val="28"/>
          <w:szCs w:val="28"/>
        </w:rPr>
        <w:t>объектов недропользования</w:t>
      </w:r>
      <w:r w:rsidR="006B11EA" w:rsidRPr="006B11EA">
        <w:rPr>
          <w:rFonts w:ascii="Times New Roman" w:hAnsi="Times New Roman"/>
          <w:sz w:val="28"/>
          <w:szCs w:val="28"/>
        </w:rPr>
        <w:t xml:space="preserve"> </w:t>
      </w:r>
      <w:r w:rsidR="006B11EA">
        <w:rPr>
          <w:rFonts w:ascii="Times New Roman" w:hAnsi="Times New Roman"/>
          <w:sz w:val="28"/>
          <w:szCs w:val="28"/>
        </w:rPr>
        <w:t>предлагаем</w:t>
      </w:r>
      <w:r>
        <w:rPr>
          <w:rFonts w:ascii="Times New Roman" w:hAnsi="Times New Roman"/>
          <w:sz w:val="28"/>
          <w:szCs w:val="28"/>
        </w:rPr>
        <w:t xml:space="preserve"> руководствоваться следующим:</w:t>
      </w:r>
    </w:p>
    <w:p w:rsidR="009556AC" w:rsidRDefault="009556AC" w:rsidP="00C532D4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1) </w:t>
      </w:r>
      <w:r w:rsidR="00A30E2E">
        <w:rPr>
          <w:rFonts w:ascii="Times New Roman" w:hAnsi="Times New Roman"/>
          <w:sz w:val="28"/>
          <w:szCs w:val="28"/>
        </w:rPr>
        <w:t xml:space="preserve">при ликвидации и (или) консервации объектов недропользования </w:t>
      </w:r>
      <w:r w:rsidR="009F28F1">
        <w:rPr>
          <w:rFonts w:ascii="Times New Roman" w:hAnsi="Times New Roman"/>
          <w:sz w:val="28"/>
          <w:szCs w:val="28"/>
        </w:rPr>
        <w:br/>
      </w:r>
      <w:r w:rsidR="00A30E2E">
        <w:rPr>
          <w:rFonts w:ascii="Times New Roman" w:hAnsi="Times New Roman"/>
          <w:sz w:val="28"/>
          <w:szCs w:val="28"/>
        </w:rPr>
        <w:t xml:space="preserve">по </w:t>
      </w:r>
      <w:r w:rsidR="00C532D4">
        <w:rPr>
          <w:rFonts w:ascii="Times New Roman" w:hAnsi="Times New Roman"/>
          <w:sz w:val="28"/>
          <w:szCs w:val="28"/>
        </w:rPr>
        <w:t>истечении</w:t>
      </w:r>
      <w:r w:rsidR="00A30E2E">
        <w:rPr>
          <w:rFonts w:ascii="Times New Roman" w:hAnsi="Times New Roman"/>
          <w:sz w:val="28"/>
          <w:szCs w:val="28"/>
        </w:rPr>
        <w:t xml:space="preserve"> установленного лицензией  на пользование недрами срока пользования участком недр или при досрочном прекращении пользовании недрами ликвидационные и (или) консервационные мероприятия (за исключением мероприятий по приведению ликвидации и (или) консервации объектов недропользования, не относящихся к объектам капитального строительства, </w:t>
      </w:r>
      <w:r w:rsidR="009F28F1">
        <w:rPr>
          <w:rFonts w:ascii="Times New Roman" w:hAnsi="Times New Roman"/>
          <w:sz w:val="28"/>
          <w:szCs w:val="28"/>
        </w:rPr>
        <w:br/>
      </w:r>
      <w:r w:rsidR="00A30E2E">
        <w:rPr>
          <w:rFonts w:ascii="Times New Roman" w:hAnsi="Times New Roman"/>
          <w:sz w:val="28"/>
          <w:szCs w:val="28"/>
        </w:rPr>
        <w:t xml:space="preserve">при ведении работ по геологическому изучению недр с целью поисков и оценки </w:t>
      </w:r>
      <w:r w:rsidR="00C532D4">
        <w:rPr>
          <w:rFonts w:ascii="Times New Roman" w:hAnsi="Times New Roman"/>
          <w:sz w:val="28"/>
          <w:szCs w:val="28"/>
        </w:rPr>
        <w:t>месторождени</w:t>
      </w:r>
      <w:r w:rsidR="00AC3A09">
        <w:rPr>
          <w:rFonts w:ascii="Times New Roman" w:hAnsi="Times New Roman"/>
          <w:sz w:val="28"/>
          <w:szCs w:val="28"/>
        </w:rPr>
        <w:t>й</w:t>
      </w:r>
      <w:r w:rsidR="00A30E2E">
        <w:rPr>
          <w:rFonts w:ascii="Times New Roman" w:hAnsi="Times New Roman"/>
          <w:sz w:val="28"/>
          <w:szCs w:val="28"/>
        </w:rPr>
        <w:t xml:space="preserve"> твердых полезных ископаемых, оценки пригодности участков недр</w:t>
      </w:r>
      <w:r w:rsidR="00C532D4">
        <w:rPr>
          <w:rFonts w:ascii="Times New Roman" w:hAnsi="Times New Roman"/>
          <w:sz w:val="28"/>
          <w:szCs w:val="28"/>
        </w:rPr>
        <w:t xml:space="preserve"> </w:t>
      </w:r>
      <w:r w:rsidR="00A30E2E">
        <w:rPr>
          <w:rFonts w:ascii="Times New Roman" w:hAnsi="Times New Roman"/>
          <w:sz w:val="28"/>
          <w:szCs w:val="28"/>
        </w:rPr>
        <w:t xml:space="preserve">для строительства и эксплуатации подземных сооружений) проектируются в рамках самостоятельного технического проекта ликвидации или консервации </w:t>
      </w:r>
      <w:r w:rsidR="00C532D4">
        <w:rPr>
          <w:rFonts w:ascii="Times New Roman" w:hAnsi="Times New Roman"/>
          <w:sz w:val="28"/>
          <w:szCs w:val="28"/>
        </w:rPr>
        <w:t>горных</w:t>
      </w:r>
      <w:r w:rsidR="00A30E2E">
        <w:rPr>
          <w:rFonts w:ascii="Times New Roman" w:hAnsi="Times New Roman"/>
          <w:sz w:val="28"/>
          <w:szCs w:val="28"/>
        </w:rPr>
        <w:t xml:space="preserve"> выработок, а проведение соответствующих работ оформляется актами о ликвидации</w:t>
      </w:r>
      <w:r w:rsidR="00C532D4">
        <w:rPr>
          <w:rFonts w:ascii="Times New Roman" w:hAnsi="Times New Roman"/>
          <w:sz w:val="28"/>
          <w:szCs w:val="28"/>
        </w:rPr>
        <w:t xml:space="preserve"> или консервации горных выработок, подписываемыми в соответствии с приказом </w:t>
      </w:r>
      <w:r w:rsidR="009F28F1">
        <w:rPr>
          <w:rFonts w:ascii="Times New Roman" w:hAnsi="Times New Roman"/>
          <w:sz w:val="28"/>
          <w:szCs w:val="28"/>
        </w:rPr>
        <w:br/>
      </w:r>
      <w:r w:rsidR="00C532D4">
        <w:rPr>
          <w:rFonts w:ascii="Times New Roman" w:hAnsi="Times New Roman"/>
          <w:sz w:val="28"/>
          <w:szCs w:val="28"/>
        </w:rPr>
        <w:t>№ 269, вне зависимости от вида полезного ископаемого и (или) вида объекта недропользования;</w:t>
      </w:r>
    </w:p>
    <w:p w:rsidR="004168E1" w:rsidRDefault="004168E1" w:rsidP="004168E1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при ликвидации и (или) консервации буровых скважин в процессе разработки месторождений углеводородного сырья, а также в процессе разведки месторождении углеводородного сырья, осуществляемой в рамках технического проекта разработки месторождения углеводородного сырья (проекта пробной эксплуатации месторождения (залежи), технологической схемы </w:t>
      </w:r>
      <w:r w:rsidR="00B96A2F">
        <w:rPr>
          <w:rFonts w:ascii="Times New Roman" w:hAnsi="Times New Roman"/>
          <w:sz w:val="28"/>
          <w:szCs w:val="28"/>
        </w:rPr>
        <w:t>разработки</w:t>
      </w:r>
      <w:r>
        <w:rPr>
          <w:rFonts w:ascii="Times New Roman" w:hAnsi="Times New Roman"/>
          <w:sz w:val="28"/>
          <w:szCs w:val="28"/>
        </w:rPr>
        <w:t xml:space="preserve"> месторождения, технологического проекта разработки месторождения), ликвидационные и (или) консервационные мероприятия проектируются в рамках соответствующего технического проекта разработки месторождения углеводородного сырья, </w:t>
      </w:r>
      <w:r w:rsidR="005F4BE6">
        <w:rPr>
          <w:rFonts w:ascii="Times New Roman" w:hAnsi="Times New Roman"/>
          <w:sz w:val="28"/>
          <w:szCs w:val="28"/>
        </w:rPr>
        <w:t xml:space="preserve">а </w:t>
      </w:r>
      <w:r>
        <w:rPr>
          <w:rFonts w:ascii="Times New Roman" w:hAnsi="Times New Roman"/>
          <w:sz w:val="28"/>
          <w:szCs w:val="28"/>
        </w:rPr>
        <w:t>проведение соответствующих работ оформляется актами о ликвидации или консервации буровых скважин, подписываемыми в соответствии с приказом № 534;</w:t>
      </w:r>
    </w:p>
    <w:p w:rsidR="00EA2B7F" w:rsidRDefault="00EA2B7F" w:rsidP="004168E1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3) при ликвидации и (или) консервации буровых скважин в процессе </w:t>
      </w:r>
      <w:r w:rsidR="00A14281">
        <w:rPr>
          <w:rFonts w:ascii="Times New Roman" w:hAnsi="Times New Roman"/>
          <w:sz w:val="28"/>
          <w:szCs w:val="28"/>
        </w:rPr>
        <w:t>геологического</w:t>
      </w:r>
      <w:r>
        <w:rPr>
          <w:rFonts w:ascii="Times New Roman" w:hAnsi="Times New Roman"/>
          <w:sz w:val="28"/>
          <w:szCs w:val="28"/>
        </w:rPr>
        <w:t xml:space="preserve"> изучения недр с целью поисков и оценки месторождений углеводородного сырья или разведки месторождений углеводородного сырья, проводимых в рамках</w:t>
      </w:r>
      <w:r w:rsidR="00A14281">
        <w:rPr>
          <w:rFonts w:ascii="Times New Roman" w:hAnsi="Times New Roman"/>
          <w:sz w:val="28"/>
          <w:szCs w:val="28"/>
        </w:rPr>
        <w:t xml:space="preserve"> соответственно проектной документации на осуществление геологического изучения недр, включая поиски и оценку месторождений углеводородного сырья, или проектной документации на осуществление разведки месторождений углеводородного сырья, ликвидационные и (или) консервационные </w:t>
      </w:r>
      <w:r w:rsidR="00A14281">
        <w:rPr>
          <w:rFonts w:ascii="Times New Roman" w:hAnsi="Times New Roman"/>
          <w:sz w:val="28"/>
          <w:szCs w:val="28"/>
        </w:rPr>
        <w:lastRenderedPageBreak/>
        <w:t>мероприятия практикуются в рамках проектной документации на осуществление геологического участка недр, включая поиски и оценку месторождений углеводородного сырья, проектной документации и осуществления разведки месторождений углеводородного сырья (в составе разделов, предусмотренных подпунктами «</w:t>
      </w:r>
      <w:r w:rsidR="005F4BE6">
        <w:rPr>
          <w:rFonts w:ascii="Times New Roman" w:hAnsi="Times New Roman"/>
          <w:sz w:val="28"/>
          <w:szCs w:val="28"/>
        </w:rPr>
        <w:t>в</w:t>
      </w:r>
      <w:r w:rsidR="00A14281">
        <w:rPr>
          <w:rFonts w:ascii="Times New Roman" w:hAnsi="Times New Roman"/>
          <w:sz w:val="28"/>
          <w:szCs w:val="28"/>
        </w:rPr>
        <w:t xml:space="preserve">» или «г» пункта 6 Правил подготовки проектной документации </w:t>
      </w:r>
      <w:r w:rsidR="009F28F1">
        <w:rPr>
          <w:rFonts w:ascii="Times New Roman" w:hAnsi="Times New Roman"/>
          <w:sz w:val="28"/>
          <w:szCs w:val="28"/>
        </w:rPr>
        <w:br/>
      </w:r>
      <w:r w:rsidR="00A14281">
        <w:rPr>
          <w:rFonts w:ascii="Times New Roman" w:hAnsi="Times New Roman"/>
          <w:sz w:val="28"/>
          <w:szCs w:val="28"/>
        </w:rPr>
        <w:t>на проведение геологического изучения недр и разведки месторождений полезных ископаемых по видам полезных ископаемых</w:t>
      </w:r>
      <w:r w:rsidR="005F4BE6">
        <w:rPr>
          <w:rFonts w:ascii="Times New Roman" w:hAnsi="Times New Roman"/>
          <w:sz w:val="28"/>
          <w:szCs w:val="28"/>
        </w:rPr>
        <w:t>,</w:t>
      </w:r>
      <w:r w:rsidR="00A14281">
        <w:rPr>
          <w:rFonts w:ascii="Times New Roman" w:hAnsi="Times New Roman"/>
          <w:sz w:val="28"/>
          <w:szCs w:val="28"/>
        </w:rPr>
        <w:t xml:space="preserve"> утвержденных приказом Минприроды России от 14.06.2016 № 352 (далее – приказ № 352), либо в составе дополнительного раздела в соответствии с пунктов 21 приказа № 352), а также технической (рабочей) документации пользователя недр (при наличии), а проведение соответствующих работ оформляется актами о ликвидации или консервации буровых скважин, подписываемыми в соответствии с приказом № 534;</w:t>
      </w:r>
    </w:p>
    <w:p w:rsidR="008E049B" w:rsidRDefault="008E049B" w:rsidP="004168E1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4) при ликвидации и (или) консервации объектов недропользования, </w:t>
      </w:r>
      <w:r w:rsidR="009F28F1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не относящихся к объектам капитального строительства, при проведении работ </w:t>
      </w:r>
      <w:r w:rsidR="009F28F1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по геологическому изучению недр с целью поисков и оценки месторождений твердых полезных ископаемых, оценки пригодности участков недр </w:t>
      </w:r>
      <w:r w:rsidR="009F28F1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для строительства и эксплуатации подземных сооружений ликвидированные </w:t>
      </w:r>
      <w:r w:rsidR="009F28F1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и (или) консервационные мероприятия проектируются в рамках проектной документации на осуществление геологического изучения недр (в составе разделов, предусмотренных подпунктами «в» или «г» пункта 6 приказа № 352, либо в составе самостоятельного раздела в соответствии с пунктом 21 приказа 352), а также технической (в том числе рабочей) документации пользователя недр (при наличии), а проведение соответствующих работ подтверждается приведением земель, использовавшихся при осуществлении пользования недрами, в состояние, пригодное для их использования в соответствии с целевым назначением </w:t>
      </w:r>
      <w:r w:rsidR="009F28F1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и расширенным использованием, оформленным актами о рекультивации земель, подписываемыми в соответствии с постановлением Правительства Российской Федерации</w:t>
      </w:r>
      <w:r w:rsidR="003F5ED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 10.07.2018 № 800 «О проведении рекультивации и консервации земель» (далее – постановление № 800)</w:t>
      </w:r>
      <w:r w:rsidR="003F5EDF">
        <w:rPr>
          <w:rFonts w:ascii="Times New Roman" w:hAnsi="Times New Roman"/>
          <w:sz w:val="28"/>
          <w:szCs w:val="28"/>
        </w:rPr>
        <w:t>;</w:t>
      </w:r>
    </w:p>
    <w:p w:rsidR="003F5EDF" w:rsidRDefault="003F5EDF" w:rsidP="004168E1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5) при ликвидации и (или) консервации объектов недропользования в процессе разработки месторождений твердых полезных ископаемых, подземных вод </w:t>
      </w:r>
      <w:r w:rsidR="009F28F1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или в процессе осуществления иных видов пользования недрами (за исключением случаев, предусмотренных подпунктами 2 – 4 настоящего пункта):</w:t>
      </w:r>
    </w:p>
    <w:p w:rsidR="003F5EDF" w:rsidRDefault="003F5EDF" w:rsidP="004168E1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ликвидационные и (или) консервационные мероприятия проектируются </w:t>
      </w:r>
      <w:r w:rsidR="009F28F1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в рамках: </w:t>
      </w:r>
    </w:p>
    <w:p w:rsidR="003F5EDF" w:rsidRDefault="003F5EDF" w:rsidP="004168E1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проектной документации, подготавливаемой пользователем недр, в том числе:</w:t>
      </w:r>
    </w:p>
    <w:p w:rsidR="003F5EDF" w:rsidRDefault="003F5EDF" w:rsidP="004168E1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отношении подземных вод – в рамках технического проекта разработки;</w:t>
      </w:r>
    </w:p>
    <w:p w:rsidR="003F5EDF" w:rsidRDefault="003F5EDF" w:rsidP="004168E1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в отношении твердых полезных ископаемых или в процессе осуществления иных видов пользования недрами – в рамках технического проекта ликвидации </w:t>
      </w:r>
      <w:r w:rsidR="009F28F1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или консервации горных выработок, буровых скважин и иных сооружений, связанных с пользованием недрами;</w:t>
      </w:r>
    </w:p>
    <w:p w:rsidR="003F5EDF" w:rsidRDefault="003F5EDF" w:rsidP="004168E1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технической (в том числе рабочей) документации пользователя недр (при наличии);</w:t>
      </w:r>
    </w:p>
    <w:p w:rsidR="003F5EDF" w:rsidRDefault="003F5EDF" w:rsidP="004168E1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планов (схем) развития горных работ (при наличии);</w:t>
      </w:r>
    </w:p>
    <w:p w:rsidR="003F5EDF" w:rsidRDefault="005F4BE6" w:rsidP="004168E1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="003F5EDF">
        <w:rPr>
          <w:rFonts w:ascii="Times New Roman" w:hAnsi="Times New Roman"/>
          <w:sz w:val="28"/>
          <w:szCs w:val="28"/>
        </w:rPr>
        <w:t>) проведение соответствующих работ подтверждается актами, оформл</w:t>
      </w:r>
      <w:r>
        <w:rPr>
          <w:rFonts w:ascii="Times New Roman" w:hAnsi="Times New Roman"/>
          <w:sz w:val="28"/>
          <w:szCs w:val="28"/>
        </w:rPr>
        <w:t>я</w:t>
      </w:r>
      <w:r w:rsidR="003F5EDF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мыми</w:t>
      </w:r>
      <w:r w:rsidR="005C2013">
        <w:rPr>
          <w:rFonts w:ascii="Times New Roman" w:hAnsi="Times New Roman"/>
          <w:sz w:val="28"/>
          <w:szCs w:val="28"/>
        </w:rPr>
        <w:t xml:space="preserve"> </w:t>
      </w:r>
      <w:r w:rsidR="003F5EDF">
        <w:rPr>
          <w:rFonts w:ascii="Times New Roman" w:hAnsi="Times New Roman"/>
          <w:sz w:val="28"/>
          <w:szCs w:val="28"/>
        </w:rPr>
        <w:t xml:space="preserve">уполномоченными </w:t>
      </w:r>
      <w:r w:rsidR="005C2013">
        <w:rPr>
          <w:rFonts w:ascii="Times New Roman" w:hAnsi="Times New Roman"/>
          <w:sz w:val="28"/>
          <w:szCs w:val="28"/>
        </w:rPr>
        <w:t>представителями</w:t>
      </w:r>
      <w:r w:rsidR="003F5EDF">
        <w:rPr>
          <w:rFonts w:ascii="Times New Roman" w:hAnsi="Times New Roman"/>
          <w:sz w:val="28"/>
          <w:szCs w:val="28"/>
        </w:rPr>
        <w:t xml:space="preserve"> пользователя недр </w:t>
      </w:r>
      <w:r w:rsidR="009F28F1">
        <w:rPr>
          <w:rFonts w:ascii="Times New Roman" w:hAnsi="Times New Roman"/>
          <w:sz w:val="28"/>
          <w:szCs w:val="28"/>
        </w:rPr>
        <w:br/>
      </w:r>
      <w:r w:rsidR="003F5EDF">
        <w:rPr>
          <w:rFonts w:ascii="Times New Roman" w:hAnsi="Times New Roman"/>
          <w:sz w:val="28"/>
          <w:szCs w:val="28"/>
        </w:rPr>
        <w:t xml:space="preserve">и (или) собственника объекта недропользования, приведением земель, использовавшихся при осуществлении пользования недрами, в состояние, пригодное для их использования в </w:t>
      </w:r>
      <w:r w:rsidR="005C2013">
        <w:rPr>
          <w:rFonts w:ascii="Times New Roman" w:hAnsi="Times New Roman"/>
          <w:sz w:val="28"/>
          <w:szCs w:val="28"/>
        </w:rPr>
        <w:t>соответствии</w:t>
      </w:r>
      <w:r w:rsidR="003F5EDF">
        <w:rPr>
          <w:rFonts w:ascii="Times New Roman" w:hAnsi="Times New Roman"/>
          <w:sz w:val="28"/>
          <w:szCs w:val="28"/>
        </w:rPr>
        <w:t xml:space="preserve"> с целевым назначением </w:t>
      </w:r>
      <w:r w:rsidR="009F28F1">
        <w:rPr>
          <w:rFonts w:ascii="Times New Roman" w:hAnsi="Times New Roman"/>
          <w:sz w:val="28"/>
          <w:szCs w:val="28"/>
        </w:rPr>
        <w:br/>
      </w:r>
      <w:r w:rsidR="00F800FB">
        <w:rPr>
          <w:rFonts w:ascii="Times New Roman" w:hAnsi="Times New Roman"/>
          <w:sz w:val="28"/>
          <w:szCs w:val="28"/>
        </w:rPr>
        <w:t xml:space="preserve">и разрешенным использованием, оформленным актами о рекультивации земель, </w:t>
      </w:r>
      <w:r w:rsidR="005C2013">
        <w:rPr>
          <w:rFonts w:ascii="Times New Roman" w:hAnsi="Times New Roman"/>
          <w:sz w:val="28"/>
          <w:szCs w:val="28"/>
        </w:rPr>
        <w:t>подписываемыми в</w:t>
      </w:r>
      <w:r w:rsidR="00F800FB">
        <w:rPr>
          <w:rFonts w:ascii="Times New Roman" w:hAnsi="Times New Roman"/>
          <w:sz w:val="28"/>
          <w:szCs w:val="28"/>
        </w:rPr>
        <w:t xml:space="preserve"> соответствии с постановлением № 800, если иной порядок </w:t>
      </w:r>
      <w:r w:rsidR="005C2013">
        <w:rPr>
          <w:rFonts w:ascii="Times New Roman" w:hAnsi="Times New Roman"/>
          <w:sz w:val="28"/>
          <w:szCs w:val="28"/>
        </w:rPr>
        <w:t>проектирования</w:t>
      </w:r>
      <w:r w:rsidR="00F800FB">
        <w:rPr>
          <w:rFonts w:ascii="Times New Roman" w:hAnsi="Times New Roman"/>
          <w:sz w:val="28"/>
          <w:szCs w:val="28"/>
        </w:rPr>
        <w:t xml:space="preserve"> удостоверения проведения ликвидации и (или) консервации горных </w:t>
      </w:r>
      <w:r w:rsidR="005C2013">
        <w:rPr>
          <w:rFonts w:ascii="Times New Roman" w:hAnsi="Times New Roman"/>
          <w:sz w:val="28"/>
          <w:szCs w:val="28"/>
        </w:rPr>
        <w:t>выработок</w:t>
      </w:r>
      <w:r w:rsidR="00F800FB">
        <w:rPr>
          <w:rFonts w:ascii="Times New Roman" w:hAnsi="Times New Roman"/>
          <w:sz w:val="28"/>
          <w:szCs w:val="28"/>
        </w:rPr>
        <w:t xml:space="preserve"> не предусмотрен действующем законодательством Российской Федерации.</w:t>
      </w:r>
    </w:p>
    <w:p w:rsidR="003F5EDF" w:rsidRDefault="003F5EDF" w:rsidP="004168E1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F5EDF" w:rsidRPr="00834ECE" w:rsidRDefault="003F5EDF" w:rsidP="004168E1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34BFD" w:rsidRPr="003C6E25" w:rsidRDefault="00334BFD" w:rsidP="00C649D9">
      <w:pPr>
        <w:tabs>
          <w:tab w:val="right" w:pos="10065"/>
        </w:tabs>
        <w:rPr>
          <w:rFonts w:ascii="Times New Roman" w:hAnsi="Times New Roman"/>
          <w:sz w:val="28"/>
          <w:szCs w:val="28"/>
        </w:rPr>
      </w:pPr>
    </w:p>
    <w:sectPr w:rsidR="00334BFD" w:rsidRPr="003C6E25" w:rsidSect="00215AA8">
      <w:headerReference w:type="default" r:id="rId9"/>
      <w:headerReference w:type="first" r:id="rId10"/>
      <w:pgSz w:w="11906" w:h="16838"/>
      <w:pgMar w:top="1134" w:right="680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24AD" w:rsidRDefault="00FD24AD">
      <w:r>
        <w:separator/>
      </w:r>
    </w:p>
  </w:endnote>
  <w:endnote w:type="continuationSeparator" w:id="0">
    <w:p w:rsidR="00FD24AD" w:rsidRDefault="00FD24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24AD" w:rsidRDefault="00FD24AD">
      <w:r>
        <w:separator/>
      </w:r>
    </w:p>
  </w:footnote>
  <w:footnote w:type="continuationSeparator" w:id="0">
    <w:p w:rsidR="00FD24AD" w:rsidRDefault="00FD24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84192503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2B1CA1" w:rsidRPr="00215AA8" w:rsidRDefault="00716A04" w:rsidP="00716A04">
        <w:pPr>
          <w:pStyle w:val="ab"/>
          <w:jc w:val="center"/>
          <w:rPr>
            <w:rFonts w:ascii="Times New Roman" w:hAnsi="Times New Roman"/>
            <w:sz w:val="28"/>
            <w:szCs w:val="28"/>
          </w:rPr>
        </w:pPr>
        <w:r w:rsidRPr="00215AA8">
          <w:rPr>
            <w:rFonts w:ascii="Times New Roman" w:hAnsi="Times New Roman"/>
            <w:sz w:val="28"/>
            <w:szCs w:val="28"/>
          </w:rPr>
          <w:fldChar w:fldCharType="begin"/>
        </w:r>
        <w:r w:rsidRPr="00215AA8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215AA8">
          <w:rPr>
            <w:rFonts w:ascii="Times New Roman" w:hAnsi="Times New Roman"/>
            <w:sz w:val="28"/>
            <w:szCs w:val="28"/>
          </w:rPr>
          <w:fldChar w:fldCharType="separate"/>
        </w:r>
        <w:r w:rsidR="0037639F">
          <w:rPr>
            <w:rFonts w:ascii="Times New Roman" w:hAnsi="Times New Roman"/>
            <w:noProof/>
            <w:sz w:val="28"/>
            <w:szCs w:val="28"/>
          </w:rPr>
          <w:t>3</w:t>
        </w:r>
        <w:r w:rsidRPr="00215AA8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1CA1" w:rsidRDefault="002B1CA1">
    <w:pPr>
      <w:pStyle w:val="ab"/>
      <w:jc w:val="center"/>
    </w:pPr>
  </w:p>
  <w:p w:rsidR="002B1CA1" w:rsidRDefault="002B1CA1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416081"/>
    <w:multiLevelType w:val="hybridMultilevel"/>
    <w:tmpl w:val="13CCD8BA"/>
    <w:lvl w:ilvl="0" w:tplc="25B6331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3A321A"/>
    <w:multiLevelType w:val="hybridMultilevel"/>
    <w:tmpl w:val="B88420F0"/>
    <w:lvl w:ilvl="0" w:tplc="F62233E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noPunctuationKerning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02D"/>
    <w:rsid w:val="00005347"/>
    <w:rsid w:val="00022B61"/>
    <w:rsid w:val="0003574E"/>
    <w:rsid w:val="000370CC"/>
    <w:rsid w:val="000416DF"/>
    <w:rsid w:val="0004279C"/>
    <w:rsid w:val="00061EBD"/>
    <w:rsid w:val="00077046"/>
    <w:rsid w:val="00085A0C"/>
    <w:rsid w:val="00091855"/>
    <w:rsid w:val="000A58ED"/>
    <w:rsid w:val="000B1282"/>
    <w:rsid w:val="000B1F19"/>
    <w:rsid w:val="000B2F3B"/>
    <w:rsid w:val="000C5A31"/>
    <w:rsid w:val="000D1215"/>
    <w:rsid w:val="000D1E87"/>
    <w:rsid w:val="000E32E3"/>
    <w:rsid w:val="000E5DC9"/>
    <w:rsid w:val="000F03D7"/>
    <w:rsid w:val="000F72B2"/>
    <w:rsid w:val="000F785F"/>
    <w:rsid w:val="001166F8"/>
    <w:rsid w:val="0013384C"/>
    <w:rsid w:val="00140BC4"/>
    <w:rsid w:val="00152D2E"/>
    <w:rsid w:val="00165C81"/>
    <w:rsid w:val="001712B3"/>
    <w:rsid w:val="00172C56"/>
    <w:rsid w:val="00185557"/>
    <w:rsid w:val="00193F54"/>
    <w:rsid w:val="001971F9"/>
    <w:rsid w:val="001B77FB"/>
    <w:rsid w:val="001D6062"/>
    <w:rsid w:val="001E6BE0"/>
    <w:rsid w:val="001F2D25"/>
    <w:rsid w:val="002111F7"/>
    <w:rsid w:val="002115CC"/>
    <w:rsid w:val="00212229"/>
    <w:rsid w:val="00215AA8"/>
    <w:rsid w:val="00217D4B"/>
    <w:rsid w:val="00226D81"/>
    <w:rsid w:val="00232AEB"/>
    <w:rsid w:val="002419EA"/>
    <w:rsid w:val="00242D76"/>
    <w:rsid w:val="00253FE5"/>
    <w:rsid w:val="00263DE0"/>
    <w:rsid w:val="00276700"/>
    <w:rsid w:val="0027733F"/>
    <w:rsid w:val="00283B89"/>
    <w:rsid w:val="00285093"/>
    <w:rsid w:val="002A3B87"/>
    <w:rsid w:val="002A3CB8"/>
    <w:rsid w:val="002A4375"/>
    <w:rsid w:val="002A581C"/>
    <w:rsid w:val="002B1CA1"/>
    <w:rsid w:val="002B4068"/>
    <w:rsid w:val="002B7212"/>
    <w:rsid w:val="002D25B7"/>
    <w:rsid w:val="002D2FA6"/>
    <w:rsid w:val="002D5A24"/>
    <w:rsid w:val="002E03DB"/>
    <w:rsid w:val="002E5719"/>
    <w:rsid w:val="002F11D2"/>
    <w:rsid w:val="002F207E"/>
    <w:rsid w:val="0030770A"/>
    <w:rsid w:val="00322461"/>
    <w:rsid w:val="00333C12"/>
    <w:rsid w:val="00334BFD"/>
    <w:rsid w:val="00342A90"/>
    <w:rsid w:val="0034370F"/>
    <w:rsid w:val="00344794"/>
    <w:rsid w:val="00344AD3"/>
    <w:rsid w:val="003505AF"/>
    <w:rsid w:val="0037639F"/>
    <w:rsid w:val="00377A7A"/>
    <w:rsid w:val="0039279B"/>
    <w:rsid w:val="003962B5"/>
    <w:rsid w:val="00397BDE"/>
    <w:rsid w:val="003B212A"/>
    <w:rsid w:val="003B2500"/>
    <w:rsid w:val="003C0530"/>
    <w:rsid w:val="003C6E25"/>
    <w:rsid w:val="003D67BB"/>
    <w:rsid w:val="003F5EDF"/>
    <w:rsid w:val="003F6E79"/>
    <w:rsid w:val="004019E3"/>
    <w:rsid w:val="00401C05"/>
    <w:rsid w:val="0040736D"/>
    <w:rsid w:val="004131C2"/>
    <w:rsid w:val="004168E1"/>
    <w:rsid w:val="00417A11"/>
    <w:rsid w:val="0042213F"/>
    <w:rsid w:val="00430C46"/>
    <w:rsid w:val="00431FBE"/>
    <w:rsid w:val="004432D7"/>
    <w:rsid w:val="0044709B"/>
    <w:rsid w:val="00451D07"/>
    <w:rsid w:val="00454B96"/>
    <w:rsid w:val="00481231"/>
    <w:rsid w:val="004972E8"/>
    <w:rsid w:val="004A002D"/>
    <w:rsid w:val="004A48F5"/>
    <w:rsid w:val="004A6CD0"/>
    <w:rsid w:val="004D0301"/>
    <w:rsid w:val="004E1D20"/>
    <w:rsid w:val="004E5469"/>
    <w:rsid w:val="004E64F5"/>
    <w:rsid w:val="004F1915"/>
    <w:rsid w:val="004F7478"/>
    <w:rsid w:val="005060B2"/>
    <w:rsid w:val="00511797"/>
    <w:rsid w:val="005209E0"/>
    <w:rsid w:val="00526C44"/>
    <w:rsid w:val="00530CEA"/>
    <w:rsid w:val="00535DCA"/>
    <w:rsid w:val="00553380"/>
    <w:rsid w:val="00557A18"/>
    <w:rsid w:val="00560950"/>
    <w:rsid w:val="00563B51"/>
    <w:rsid w:val="00565B1A"/>
    <w:rsid w:val="005716DE"/>
    <w:rsid w:val="00590C4E"/>
    <w:rsid w:val="00595481"/>
    <w:rsid w:val="005A2C08"/>
    <w:rsid w:val="005B1358"/>
    <w:rsid w:val="005B65A9"/>
    <w:rsid w:val="005C2013"/>
    <w:rsid w:val="005C7901"/>
    <w:rsid w:val="005D5837"/>
    <w:rsid w:val="005E65A3"/>
    <w:rsid w:val="005F4BE6"/>
    <w:rsid w:val="006021AF"/>
    <w:rsid w:val="0061713C"/>
    <w:rsid w:val="00623528"/>
    <w:rsid w:val="00646C35"/>
    <w:rsid w:val="00651BAC"/>
    <w:rsid w:val="006544CF"/>
    <w:rsid w:val="00655528"/>
    <w:rsid w:val="00655D42"/>
    <w:rsid w:val="006602C4"/>
    <w:rsid w:val="00664C68"/>
    <w:rsid w:val="00684184"/>
    <w:rsid w:val="00687738"/>
    <w:rsid w:val="00690868"/>
    <w:rsid w:val="006966AC"/>
    <w:rsid w:val="006A5741"/>
    <w:rsid w:val="006A6B00"/>
    <w:rsid w:val="006A7B1D"/>
    <w:rsid w:val="006B0748"/>
    <w:rsid w:val="006B11EA"/>
    <w:rsid w:val="006C3340"/>
    <w:rsid w:val="006C7DF2"/>
    <w:rsid w:val="006D6531"/>
    <w:rsid w:val="006E702A"/>
    <w:rsid w:val="006F2691"/>
    <w:rsid w:val="006F3BD8"/>
    <w:rsid w:val="0070044A"/>
    <w:rsid w:val="00700539"/>
    <w:rsid w:val="00705A61"/>
    <w:rsid w:val="0071068A"/>
    <w:rsid w:val="00716A04"/>
    <w:rsid w:val="007202DD"/>
    <w:rsid w:val="00721347"/>
    <w:rsid w:val="00721D13"/>
    <w:rsid w:val="00726D73"/>
    <w:rsid w:val="00734398"/>
    <w:rsid w:val="00734EF7"/>
    <w:rsid w:val="0075044C"/>
    <w:rsid w:val="007635A4"/>
    <w:rsid w:val="007653BC"/>
    <w:rsid w:val="007663AE"/>
    <w:rsid w:val="00772904"/>
    <w:rsid w:val="00792374"/>
    <w:rsid w:val="007A242C"/>
    <w:rsid w:val="007B1C1F"/>
    <w:rsid w:val="007C2B8C"/>
    <w:rsid w:val="007C372F"/>
    <w:rsid w:val="007C7FF8"/>
    <w:rsid w:val="007D01D6"/>
    <w:rsid w:val="007D327C"/>
    <w:rsid w:val="007E50E2"/>
    <w:rsid w:val="007F1499"/>
    <w:rsid w:val="007F6642"/>
    <w:rsid w:val="0080122E"/>
    <w:rsid w:val="00803E57"/>
    <w:rsid w:val="00804A82"/>
    <w:rsid w:val="00811013"/>
    <w:rsid w:val="008169D6"/>
    <w:rsid w:val="00825D35"/>
    <w:rsid w:val="00827A83"/>
    <w:rsid w:val="00830698"/>
    <w:rsid w:val="00830A6E"/>
    <w:rsid w:val="00834ECE"/>
    <w:rsid w:val="00867777"/>
    <w:rsid w:val="008737CA"/>
    <w:rsid w:val="00873D55"/>
    <w:rsid w:val="00881C62"/>
    <w:rsid w:val="0088631F"/>
    <w:rsid w:val="008A3C9A"/>
    <w:rsid w:val="008A4CD6"/>
    <w:rsid w:val="008B17A3"/>
    <w:rsid w:val="008C09E5"/>
    <w:rsid w:val="008C6831"/>
    <w:rsid w:val="008D1795"/>
    <w:rsid w:val="008E049B"/>
    <w:rsid w:val="008F56CE"/>
    <w:rsid w:val="00903F15"/>
    <w:rsid w:val="00915849"/>
    <w:rsid w:val="00924390"/>
    <w:rsid w:val="009251C8"/>
    <w:rsid w:val="00925D61"/>
    <w:rsid w:val="009271DE"/>
    <w:rsid w:val="00937C81"/>
    <w:rsid w:val="009415D3"/>
    <w:rsid w:val="00943C91"/>
    <w:rsid w:val="00945FF2"/>
    <w:rsid w:val="00947E35"/>
    <w:rsid w:val="0095534F"/>
    <w:rsid w:val="009553B4"/>
    <w:rsid w:val="009556AC"/>
    <w:rsid w:val="009616F8"/>
    <w:rsid w:val="00966DEB"/>
    <w:rsid w:val="00970DA2"/>
    <w:rsid w:val="00977E05"/>
    <w:rsid w:val="00981D34"/>
    <w:rsid w:val="00984ADC"/>
    <w:rsid w:val="00995880"/>
    <w:rsid w:val="00996CA2"/>
    <w:rsid w:val="009A6882"/>
    <w:rsid w:val="009B280F"/>
    <w:rsid w:val="009B3A98"/>
    <w:rsid w:val="009C0EB3"/>
    <w:rsid w:val="009C508E"/>
    <w:rsid w:val="009C5720"/>
    <w:rsid w:val="009F28F1"/>
    <w:rsid w:val="009F48E3"/>
    <w:rsid w:val="00A13494"/>
    <w:rsid w:val="00A13DD6"/>
    <w:rsid w:val="00A14281"/>
    <w:rsid w:val="00A30E2E"/>
    <w:rsid w:val="00A358E0"/>
    <w:rsid w:val="00A44C68"/>
    <w:rsid w:val="00A455C7"/>
    <w:rsid w:val="00A50A8B"/>
    <w:rsid w:val="00A61FDD"/>
    <w:rsid w:val="00A825B8"/>
    <w:rsid w:val="00A86D85"/>
    <w:rsid w:val="00A87899"/>
    <w:rsid w:val="00AA71CE"/>
    <w:rsid w:val="00AA7639"/>
    <w:rsid w:val="00AB13EA"/>
    <w:rsid w:val="00AB606E"/>
    <w:rsid w:val="00AC3A09"/>
    <w:rsid w:val="00AC5FBD"/>
    <w:rsid w:val="00AD07F7"/>
    <w:rsid w:val="00AE4A08"/>
    <w:rsid w:val="00B02069"/>
    <w:rsid w:val="00B1236F"/>
    <w:rsid w:val="00B132EC"/>
    <w:rsid w:val="00B235DA"/>
    <w:rsid w:val="00B35B3F"/>
    <w:rsid w:val="00B4247B"/>
    <w:rsid w:val="00B44A93"/>
    <w:rsid w:val="00B54420"/>
    <w:rsid w:val="00B71668"/>
    <w:rsid w:val="00B744BD"/>
    <w:rsid w:val="00B750EC"/>
    <w:rsid w:val="00B92A1B"/>
    <w:rsid w:val="00B96A2F"/>
    <w:rsid w:val="00BA2AD0"/>
    <w:rsid w:val="00BA3A23"/>
    <w:rsid w:val="00BA58B1"/>
    <w:rsid w:val="00BA73E7"/>
    <w:rsid w:val="00BB2600"/>
    <w:rsid w:val="00BC568D"/>
    <w:rsid w:val="00BD086E"/>
    <w:rsid w:val="00BD0BE4"/>
    <w:rsid w:val="00BE21AC"/>
    <w:rsid w:val="00BE257C"/>
    <w:rsid w:val="00BE36BB"/>
    <w:rsid w:val="00BF7988"/>
    <w:rsid w:val="00C0066B"/>
    <w:rsid w:val="00C146B2"/>
    <w:rsid w:val="00C225B1"/>
    <w:rsid w:val="00C22AFF"/>
    <w:rsid w:val="00C24488"/>
    <w:rsid w:val="00C25096"/>
    <w:rsid w:val="00C35567"/>
    <w:rsid w:val="00C40847"/>
    <w:rsid w:val="00C40C5E"/>
    <w:rsid w:val="00C47425"/>
    <w:rsid w:val="00C503D7"/>
    <w:rsid w:val="00C532D4"/>
    <w:rsid w:val="00C62B57"/>
    <w:rsid w:val="00C641E7"/>
    <w:rsid w:val="00C649D9"/>
    <w:rsid w:val="00C804BA"/>
    <w:rsid w:val="00C87083"/>
    <w:rsid w:val="00C92AC7"/>
    <w:rsid w:val="00CB6A74"/>
    <w:rsid w:val="00CC20DA"/>
    <w:rsid w:val="00CC32A3"/>
    <w:rsid w:val="00CC5BDC"/>
    <w:rsid w:val="00CD43D3"/>
    <w:rsid w:val="00CE539F"/>
    <w:rsid w:val="00CE6A40"/>
    <w:rsid w:val="00CF0B88"/>
    <w:rsid w:val="00D0603D"/>
    <w:rsid w:val="00D13851"/>
    <w:rsid w:val="00D274A4"/>
    <w:rsid w:val="00D2774A"/>
    <w:rsid w:val="00D315BF"/>
    <w:rsid w:val="00D35B84"/>
    <w:rsid w:val="00D365B2"/>
    <w:rsid w:val="00D411D0"/>
    <w:rsid w:val="00D50434"/>
    <w:rsid w:val="00D56EB3"/>
    <w:rsid w:val="00D76977"/>
    <w:rsid w:val="00D81D09"/>
    <w:rsid w:val="00D81DA5"/>
    <w:rsid w:val="00D85507"/>
    <w:rsid w:val="00DA123E"/>
    <w:rsid w:val="00DA31FA"/>
    <w:rsid w:val="00DB6AE5"/>
    <w:rsid w:val="00DC4509"/>
    <w:rsid w:val="00DE3767"/>
    <w:rsid w:val="00DE3E2B"/>
    <w:rsid w:val="00DF397C"/>
    <w:rsid w:val="00DF7B62"/>
    <w:rsid w:val="00E14F42"/>
    <w:rsid w:val="00E20DEA"/>
    <w:rsid w:val="00E3773A"/>
    <w:rsid w:val="00E40B27"/>
    <w:rsid w:val="00E4148F"/>
    <w:rsid w:val="00E438FE"/>
    <w:rsid w:val="00E55B3C"/>
    <w:rsid w:val="00E625C5"/>
    <w:rsid w:val="00E62846"/>
    <w:rsid w:val="00E84D55"/>
    <w:rsid w:val="00E85C30"/>
    <w:rsid w:val="00E92568"/>
    <w:rsid w:val="00EA2B7F"/>
    <w:rsid w:val="00ED614D"/>
    <w:rsid w:val="00EF176C"/>
    <w:rsid w:val="00EF1A76"/>
    <w:rsid w:val="00EF1B0F"/>
    <w:rsid w:val="00F0415C"/>
    <w:rsid w:val="00F06E8E"/>
    <w:rsid w:val="00F35EDE"/>
    <w:rsid w:val="00F4675F"/>
    <w:rsid w:val="00F52D8D"/>
    <w:rsid w:val="00F545F9"/>
    <w:rsid w:val="00F639F8"/>
    <w:rsid w:val="00F800FB"/>
    <w:rsid w:val="00F84EE6"/>
    <w:rsid w:val="00F85D86"/>
    <w:rsid w:val="00F86CDF"/>
    <w:rsid w:val="00F94B47"/>
    <w:rsid w:val="00FA0830"/>
    <w:rsid w:val="00FA1639"/>
    <w:rsid w:val="00FB0296"/>
    <w:rsid w:val="00FB0593"/>
    <w:rsid w:val="00FB1775"/>
    <w:rsid w:val="00FC2654"/>
    <w:rsid w:val="00FC3886"/>
    <w:rsid w:val="00FD24AD"/>
    <w:rsid w:val="00FD2B0F"/>
    <w:rsid w:val="00FD4611"/>
    <w:rsid w:val="00FE1A19"/>
    <w:rsid w:val="00FF7176"/>
    <w:rsid w:val="00FF721F"/>
    <w:rsid w:val="18453E1A"/>
    <w:rsid w:val="289357CA"/>
    <w:rsid w:val="2EDA767A"/>
    <w:rsid w:val="3CA667D6"/>
    <w:rsid w:val="3F325FC6"/>
    <w:rsid w:val="440F6A82"/>
    <w:rsid w:val="4C005AD8"/>
    <w:rsid w:val="4C86510A"/>
    <w:rsid w:val="594A5D37"/>
    <w:rsid w:val="5A0070B9"/>
    <w:rsid w:val="60936840"/>
    <w:rsid w:val="7C654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  <w15:docId w15:val="{8BC7447C-0757-4706-8CFF-6FBA111DA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qFormat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ET" w:eastAsia="Times New Roman" w:hAnsi="TimesET"/>
      <w:sz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  <w:sz w:val="3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E79" w:themeColor="accent1" w:themeShade="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="Segoe UI" w:eastAsiaTheme="minorHAnsi" w:hAnsi="Segoe UI" w:cs="Segoe UI"/>
      <w:sz w:val="18"/>
      <w:szCs w:val="18"/>
      <w:lang w:eastAsia="en-US"/>
    </w:rPr>
  </w:style>
  <w:style w:type="paragraph" w:styleId="a5">
    <w:name w:val="annotation text"/>
    <w:basedOn w:val="a"/>
    <w:link w:val="a6"/>
    <w:uiPriority w:val="99"/>
    <w:semiHidden/>
    <w:unhideWhenUsed/>
    <w:qFormat/>
    <w:rPr>
      <w:sz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qFormat/>
    <w:rPr>
      <w:b/>
      <w:bCs/>
    </w:rPr>
  </w:style>
  <w:style w:type="paragraph" w:styleId="a9">
    <w:name w:val="Document Map"/>
    <w:basedOn w:val="a"/>
    <w:link w:val="aa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pPr>
      <w:tabs>
        <w:tab w:val="center" w:pos="4677"/>
        <w:tab w:val="right" w:pos="9355"/>
      </w:tabs>
    </w:pPr>
  </w:style>
  <w:style w:type="paragraph" w:styleId="ad">
    <w:name w:val="Body Text"/>
    <w:basedOn w:val="a"/>
    <w:link w:val="ae"/>
    <w:uiPriority w:val="99"/>
    <w:qFormat/>
    <w:rPr>
      <w:b/>
      <w:sz w:val="28"/>
    </w:rPr>
  </w:style>
  <w:style w:type="paragraph" w:styleId="af">
    <w:name w:val="footer"/>
    <w:basedOn w:val="a"/>
    <w:link w:val="af0"/>
    <w:uiPriority w:val="99"/>
    <w:unhideWhenUsed/>
    <w:pPr>
      <w:tabs>
        <w:tab w:val="center" w:pos="4677"/>
        <w:tab w:val="right" w:pos="9355"/>
      </w:tabs>
    </w:pPr>
  </w:style>
  <w:style w:type="character" w:styleId="af1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styleId="af2">
    <w:name w:val="Hyperlink"/>
    <w:basedOn w:val="a0"/>
    <w:uiPriority w:val="99"/>
    <w:unhideWhenUsed/>
    <w:qFormat/>
    <w:rPr>
      <w:color w:val="0563C1" w:themeColor="hyperlink"/>
      <w:u w:val="single"/>
    </w:rPr>
  </w:style>
  <w:style w:type="table" w:styleId="af3">
    <w:name w:val="Table Grid"/>
    <w:basedOn w:val="a1"/>
    <w:uiPriority w:val="59"/>
    <w:qFormat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4">
    <w:name w:val="Таблицы (моноширинный)"/>
    <w:basedOn w:val="a"/>
    <w:next w:val="a"/>
    <w:qFormat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qFormat/>
    <w:rPr>
      <w:rFonts w:ascii="TimesET" w:eastAsia="Times New Roman" w:hAnsi="TimesET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qFormat/>
    <w:rPr>
      <w:rFonts w:ascii="TimesET" w:eastAsia="Times New Roman" w:hAnsi="TimesET" w:cs="Times New Roman"/>
      <w:b/>
      <w:sz w:val="32"/>
      <w:szCs w:val="20"/>
      <w:lang w:eastAsia="ru-RU"/>
    </w:rPr>
  </w:style>
  <w:style w:type="character" w:customStyle="1" w:styleId="ae">
    <w:name w:val="Основной текст Знак"/>
    <w:basedOn w:val="a0"/>
    <w:link w:val="ad"/>
    <w:uiPriority w:val="99"/>
    <w:qFormat/>
    <w:rPr>
      <w:rFonts w:ascii="TimesET" w:eastAsia="Times New Roman" w:hAnsi="TimesET" w:cs="Times New Roman"/>
      <w:b/>
      <w:sz w:val="28"/>
      <w:szCs w:val="20"/>
      <w:lang w:eastAsia="ru-RU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</w:rPr>
  </w:style>
  <w:style w:type="character" w:customStyle="1" w:styleId="60">
    <w:name w:val="Заголовок 6 Знак"/>
    <w:basedOn w:val="a0"/>
    <w:link w:val="6"/>
    <w:uiPriority w:val="9"/>
    <w:semiHidden/>
    <w:qFormat/>
    <w:rPr>
      <w:rFonts w:asciiTheme="majorHAnsi" w:eastAsiaTheme="majorEastAsia" w:hAnsiTheme="majorHAnsi" w:cstheme="majorBidi"/>
      <w:color w:val="1F4E79" w:themeColor="accent1" w:themeShade="80"/>
      <w:sz w:val="24"/>
      <w:szCs w:val="20"/>
      <w:lang w:eastAsia="ru-RU"/>
    </w:rPr>
  </w:style>
  <w:style w:type="paragraph" w:customStyle="1" w:styleId="FR1">
    <w:name w:val="FR1"/>
    <w:qFormat/>
    <w:pPr>
      <w:widowControl w:val="0"/>
      <w:spacing w:after="0" w:line="240" w:lineRule="auto"/>
      <w:ind w:left="5520"/>
    </w:pPr>
    <w:rPr>
      <w:rFonts w:ascii="Arial" w:eastAsia="Times New Roman" w:hAnsi="Arial" w:cs="Arial"/>
      <w:i/>
      <w:iCs/>
      <w:sz w:val="40"/>
      <w:szCs w:val="40"/>
      <w:lang w:val="en-US"/>
    </w:rPr>
  </w:style>
  <w:style w:type="character" w:styleId="af5">
    <w:name w:val="Placeholder Text"/>
    <w:basedOn w:val="a0"/>
    <w:uiPriority w:val="99"/>
    <w:semiHidden/>
    <w:qFormat/>
    <w:rPr>
      <w:color w:val="808080"/>
    </w:rPr>
  </w:style>
  <w:style w:type="paragraph" w:customStyle="1" w:styleId="14">
    <w:name w:val="Шаблон14"/>
    <w:basedOn w:val="a"/>
    <w:link w:val="140"/>
    <w:qFormat/>
    <w:pPr>
      <w:spacing w:line="360" w:lineRule="auto"/>
      <w:ind w:firstLine="709"/>
      <w:jc w:val="both"/>
    </w:pPr>
    <w:rPr>
      <w:rFonts w:ascii="Times New Roman" w:hAnsi="Times New Roman"/>
      <w:sz w:val="28"/>
      <w:szCs w:val="28"/>
    </w:rPr>
  </w:style>
  <w:style w:type="character" w:customStyle="1" w:styleId="140">
    <w:name w:val="Шаблон14 Знак"/>
    <w:basedOn w:val="a0"/>
    <w:link w:val="14"/>
    <w:qFormat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6">
    <w:name w:val="No Spacing"/>
    <w:uiPriority w:val="1"/>
    <w:qFormat/>
    <w:pPr>
      <w:spacing w:after="0" w:line="240" w:lineRule="auto"/>
      <w:jc w:val="both"/>
    </w:pPr>
    <w:rPr>
      <w:rFonts w:eastAsia="Times New Roman"/>
      <w:sz w:val="28"/>
      <w:szCs w:val="28"/>
    </w:rPr>
  </w:style>
  <w:style w:type="paragraph" w:customStyle="1" w:styleId="Heading">
    <w:name w:val="Heading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2"/>
      <w:szCs w:val="22"/>
    </w:rPr>
  </w:style>
  <w:style w:type="character" w:customStyle="1" w:styleId="ac">
    <w:name w:val="Верхний колонтитул Знак"/>
    <w:basedOn w:val="a0"/>
    <w:link w:val="ab"/>
    <w:uiPriority w:val="99"/>
    <w:rPr>
      <w:rFonts w:ascii="TimesET" w:eastAsia="Times New Roman" w:hAnsi="TimesET" w:cs="Times New Roman"/>
      <w:sz w:val="24"/>
      <w:szCs w:val="20"/>
      <w:lang w:eastAsia="ru-RU"/>
    </w:rPr>
  </w:style>
  <w:style w:type="character" w:customStyle="1" w:styleId="af0">
    <w:name w:val="Нижний колонтитул Знак"/>
    <w:basedOn w:val="a0"/>
    <w:link w:val="af"/>
    <w:uiPriority w:val="99"/>
    <w:qFormat/>
    <w:rPr>
      <w:rFonts w:ascii="TimesET" w:eastAsia="Times New Roman" w:hAnsi="TimesET" w:cs="Times New Roman"/>
      <w:sz w:val="24"/>
      <w:szCs w:val="20"/>
      <w:lang w:eastAsia="ru-RU"/>
    </w:rPr>
  </w:style>
  <w:style w:type="paragraph" w:customStyle="1" w:styleId="12">
    <w:name w:val="Шаблон12"/>
    <w:basedOn w:val="a"/>
    <w:qFormat/>
    <w:rPr>
      <w:rFonts w:ascii="Times New Roman" w:hAnsi="Times New Roman"/>
      <w:szCs w:val="24"/>
    </w:rPr>
  </w:style>
  <w:style w:type="paragraph" w:customStyle="1" w:styleId="af7">
    <w:name w:val="ШаблонШапка"/>
    <w:basedOn w:val="14"/>
    <w:link w:val="af8"/>
    <w:qFormat/>
    <w:pPr>
      <w:spacing w:line="240" w:lineRule="auto"/>
      <w:ind w:left="397" w:firstLine="0"/>
      <w:jc w:val="left"/>
    </w:pPr>
    <w:rPr>
      <w:lang w:val="en-US"/>
    </w:rPr>
  </w:style>
  <w:style w:type="character" w:customStyle="1" w:styleId="af8">
    <w:name w:val="ШаблонШапка Знак"/>
    <w:basedOn w:val="140"/>
    <w:link w:val="af7"/>
    <w:qFormat/>
    <w:rPr>
      <w:rFonts w:ascii="Times New Roman" w:eastAsia="Times New Roman" w:hAnsi="Times New Roman" w:cs="Times New Roman"/>
      <w:sz w:val="28"/>
      <w:szCs w:val="28"/>
      <w:lang w:val="en-US" w:eastAsia="ru-RU"/>
    </w:rPr>
  </w:style>
  <w:style w:type="paragraph" w:customStyle="1" w:styleId="FORMATTEXT">
    <w:name w:val=".FORMATTEXT"/>
    <w:uiPriority w:val="99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</w:rPr>
  </w:style>
  <w:style w:type="character" w:customStyle="1" w:styleId="a6">
    <w:name w:val="Текст примечания Знак"/>
    <w:basedOn w:val="a0"/>
    <w:link w:val="a5"/>
    <w:uiPriority w:val="99"/>
    <w:semiHidden/>
    <w:qFormat/>
    <w:rPr>
      <w:rFonts w:ascii="TimesET" w:eastAsia="Times New Roman" w:hAnsi="TimesET" w:cs="Times New Roman"/>
      <w:sz w:val="20"/>
      <w:szCs w:val="20"/>
      <w:lang w:eastAsia="ru-RU"/>
    </w:rPr>
  </w:style>
  <w:style w:type="character" w:customStyle="1" w:styleId="a8">
    <w:name w:val="Тема примечания Знак"/>
    <w:basedOn w:val="a6"/>
    <w:link w:val="a7"/>
    <w:uiPriority w:val="99"/>
    <w:semiHidden/>
    <w:rPr>
      <w:rFonts w:ascii="TimesET" w:eastAsia="Times New Roman" w:hAnsi="TimesET" w:cs="Times New Roman"/>
      <w:b/>
      <w:bCs/>
      <w:sz w:val="20"/>
      <w:szCs w:val="20"/>
      <w:lang w:eastAsia="ru-RU"/>
    </w:rPr>
  </w:style>
  <w:style w:type="character" w:customStyle="1" w:styleId="aa">
    <w:name w:val="Схема документа Знак"/>
    <w:basedOn w:val="a0"/>
    <w:link w:val="a9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HEADERTEXT">
    <w:name w:val=".HEADERTEXT"/>
    <w:pPr>
      <w:suppressAutoHyphens/>
    </w:pPr>
    <w:rPr>
      <w:rFonts w:cs="Mangal"/>
      <w:color w:val="2B4279"/>
      <w:kern w:val="1"/>
      <w:sz w:val="24"/>
      <w:szCs w:val="24"/>
      <w:lang w:eastAsia="zh-CN" w:bidi="hi-IN"/>
    </w:r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character" w:customStyle="1" w:styleId="CharStyle11">
    <w:name w:val="Char Style 11"/>
    <w:basedOn w:val="a0"/>
    <w:link w:val="Style10"/>
    <w:qFormat/>
    <w:rPr>
      <w:sz w:val="27"/>
      <w:szCs w:val="27"/>
      <w:shd w:val="clear" w:color="auto" w:fill="FFFFFF"/>
    </w:rPr>
  </w:style>
  <w:style w:type="paragraph" w:customStyle="1" w:styleId="Style10">
    <w:name w:val="Style 10"/>
    <w:basedOn w:val="a"/>
    <w:link w:val="CharStyle11"/>
    <w:qFormat/>
    <w:pPr>
      <w:widowControl w:val="0"/>
      <w:shd w:val="clear" w:color="auto" w:fill="FFFFFF"/>
      <w:spacing w:before="60" w:after="600" w:line="0" w:lineRule="atLeast"/>
    </w:pPr>
    <w:rPr>
      <w:rFonts w:ascii="Calibri" w:hAnsi="Calibri"/>
      <w:sz w:val="27"/>
      <w:szCs w:val="27"/>
    </w:rPr>
  </w:style>
  <w:style w:type="character" w:customStyle="1" w:styleId="extended-textshort">
    <w:name w:val="extended-text__short"/>
    <w:basedOn w:val="a0"/>
    <w:qFormat/>
  </w:style>
  <w:style w:type="character" w:customStyle="1" w:styleId="blk">
    <w:name w:val="blk"/>
    <w:basedOn w:val="a0"/>
  </w:style>
  <w:style w:type="character" w:customStyle="1" w:styleId="CharStyle13">
    <w:name w:val="Char Style 13"/>
    <w:basedOn w:val="a0"/>
    <w:link w:val="Style12"/>
    <w:rsid w:val="000370CC"/>
    <w:rPr>
      <w:sz w:val="27"/>
      <w:szCs w:val="27"/>
      <w:shd w:val="clear" w:color="auto" w:fill="FFFFFF"/>
    </w:rPr>
  </w:style>
  <w:style w:type="paragraph" w:customStyle="1" w:styleId="Style12">
    <w:name w:val="Style 12"/>
    <w:basedOn w:val="a"/>
    <w:link w:val="CharStyle13"/>
    <w:rsid w:val="000370CC"/>
    <w:pPr>
      <w:widowControl w:val="0"/>
      <w:shd w:val="clear" w:color="auto" w:fill="FFFFFF"/>
      <w:spacing w:before="600" w:line="322" w:lineRule="exact"/>
    </w:pPr>
    <w:rPr>
      <w:rFonts w:ascii="Times New Roman" w:eastAsia="SimSun" w:hAnsi="Times New Roman"/>
      <w:sz w:val="27"/>
      <w:szCs w:val="27"/>
    </w:rPr>
  </w:style>
  <w:style w:type="character" w:customStyle="1" w:styleId="st">
    <w:name w:val="st"/>
    <w:basedOn w:val="a0"/>
    <w:uiPriority w:val="99"/>
    <w:rsid w:val="007663AE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45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C8CCC39-FDDE-4698-BA0C-AEC547E128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913</Words>
  <Characters>5209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Северо-Уральское управление Ростехнадзора</Company>
  <LinksUpToDate>false</LinksUpToDate>
  <CharactersWithSpaces>6110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Сальникова Елена Владимировна</dc:creator>
  <cp:lastModifiedBy>Павлов Евгений Владимирович</cp:lastModifiedBy>
  <cp:revision>2</cp:revision>
  <cp:lastPrinted>2025-05-29T09:50:00Z</cp:lastPrinted>
  <dcterms:created xsi:type="dcterms:W3CDTF">2025-12-24T06:18:00Z</dcterms:created>
  <dcterms:modified xsi:type="dcterms:W3CDTF">2025-12-24T06:18:00Z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1049-10.2.0.7636</vt:lpwstr>
  </property>
</Properties>
</file>